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Social Studies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6: Rich World, Poor World - Global Inequality</w:t>
            </w:r>
          </w:p>
          <w:p>
            <w:r>
              <w:t>What global poverty and inequality look like, and what causes them.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Critical &amp; Reflective Thinking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Social Studies - People on the Move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6) Complex global problems require international cooperation to make difficult choices for the future.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What do global poverty and inequality look like, and what causes them?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describe what poverty and inequality look like around the world.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read simple data or images about how people live.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name a cause and an effect of global inequality.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Global poverty and inequality issues (Gr 6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Measuring how people live; causes and consequences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poverty, inequality, income, needs, wants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embedded in memory, history, and story.</w:t>
            </w:r>
          </w:p>
          <w:p>
            <w:r>
              <w:t>Colonization contributes to inequality faced by many Indigenous peoples worldwide; consider fairness and responsibility.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Dollar Street photos let all learners 'see' inequality without heavy text.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Compare-and-contrast frames support writing about causes and effects.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Poverty is discussed with dignity and care; avoid stereotypes and 'us vs them' framing.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(one cause and one effect of inequality).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did the photos make you notice or wonder?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understanding of cause and effect.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Dollar Street: compare homes and daily life of families at different incomes.</w:t>
            </w:r>
          </w:p>
          <w:p>
            <w:r>
              <w:t>•  Ask: what do all families share? What is different?</w:t>
            </w:r>
          </w:p>
          <w:p>
            <w:r>
              <w:t>•  Notice needs vs wants.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Gapminder - Dollar Street (homes and life by income): https://www.gapminder.org/dollar-street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Explore what global poverty and inequality mean using a short lesson.</w:t>
            </w:r>
          </w:p>
          <w:p>
            <w:r>
              <w:t>•  Identify causes and consequences of inequality.</w:t>
            </w:r>
          </w:p>
          <w:p>
            <w:r>
              <w:t>•  Small groups: is this fair? Why or why not?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World's Largest Lesson - Goal 1 No Poverty (lessons): https://worldslargestlesson.globalgoals.org/goal/no-poverty/</w:t>
            </w:r>
          </w:p>
          <w:p>
            <w:r/>
          </w:p>
          <w:p>
            <w:r>
              <w:t>Cause/effect organizer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one cause and one effect of global inequality.</w:t>
            </w:r>
          </w:p>
          <w:p>
            <w:r>
              <w:t>•  Share one thing you would want to change.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